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3EFD1" w14:textId="77777777" w:rsidR="00421BC5" w:rsidRDefault="00421BC5" w:rsidP="000411F9">
      <w:pPr>
        <w:pStyle w:val="Docketnumber"/>
        <w:rPr>
          <w:sz w:val="24"/>
          <w:szCs w:val="24"/>
        </w:rPr>
      </w:pPr>
    </w:p>
    <w:p w14:paraId="75871882" w14:textId="1D76E676" w:rsidR="000411F9" w:rsidRPr="00264792" w:rsidRDefault="000411F9" w:rsidP="000411F9">
      <w:pPr>
        <w:pStyle w:val="Docketnumber"/>
        <w:rPr>
          <w:sz w:val="24"/>
          <w:szCs w:val="24"/>
        </w:rPr>
      </w:pPr>
      <w:r w:rsidRPr="00264792">
        <w:rPr>
          <w:sz w:val="24"/>
          <w:szCs w:val="24"/>
        </w:rPr>
        <w:t xml:space="preserve">DOCKET NO. </w:t>
      </w:r>
      <w:r w:rsidR="00D56C98">
        <w:rPr>
          <w:sz w:val="24"/>
          <w:szCs w:val="24"/>
        </w:rPr>
        <w:t>53538</w:t>
      </w:r>
    </w:p>
    <w:p w14:paraId="5AC43779" w14:textId="77777777" w:rsidR="000411F9" w:rsidRPr="00264792" w:rsidRDefault="000411F9" w:rsidP="000411F9">
      <w:pPr>
        <w:pStyle w:val="Docketnumber"/>
        <w:rPr>
          <w:b w:val="0"/>
        </w:rPr>
      </w:pPr>
    </w:p>
    <w:tbl>
      <w:tblPr>
        <w:tblW w:w="9904" w:type="dxa"/>
        <w:jc w:val="center"/>
        <w:tblLook w:val="01E0" w:firstRow="1" w:lastRow="1" w:firstColumn="1" w:lastColumn="1" w:noHBand="0" w:noVBand="0"/>
      </w:tblPr>
      <w:tblGrid>
        <w:gridCol w:w="4834"/>
        <w:gridCol w:w="451"/>
        <w:gridCol w:w="4619"/>
      </w:tblGrid>
      <w:tr w:rsidR="000411F9" w:rsidRPr="00264792" w14:paraId="1E0CC092" w14:textId="77777777" w:rsidTr="00C8533C">
        <w:trPr>
          <w:trHeight w:val="1737"/>
          <w:jc w:val="center"/>
        </w:trPr>
        <w:tc>
          <w:tcPr>
            <w:tcW w:w="4834" w:type="dxa"/>
          </w:tcPr>
          <w:tbl>
            <w:tblPr>
              <w:tblW w:w="0" w:type="auto"/>
              <w:tblBorders>
                <w:top w:val="nil"/>
                <w:left w:val="nil"/>
                <w:bottom w:val="nil"/>
                <w:right w:val="nil"/>
              </w:tblBorders>
              <w:tblLook w:val="0000" w:firstRow="0" w:lastRow="0" w:firstColumn="0" w:lastColumn="0" w:noHBand="0" w:noVBand="0"/>
            </w:tblPr>
            <w:tblGrid>
              <w:gridCol w:w="4618"/>
            </w:tblGrid>
            <w:tr w:rsidR="000411F9" w:rsidRPr="00264792" w14:paraId="3BC85A35" w14:textId="77777777" w:rsidTr="00C16308">
              <w:trPr>
                <w:trHeight w:val="383"/>
              </w:trPr>
              <w:tc>
                <w:tcPr>
                  <w:tcW w:w="0" w:type="auto"/>
                </w:tcPr>
                <w:p w14:paraId="34910DBA" w14:textId="77777777" w:rsidR="000411F9" w:rsidRPr="00913C06" w:rsidRDefault="00D56C98" w:rsidP="00EB0DB1">
                  <w:pPr>
                    <w:pStyle w:val="Default"/>
                    <w:rPr>
                      <w:rFonts w:ascii="Times New Roman Bold" w:hAnsi="Times New Roman Bold"/>
                      <w:b/>
                      <w:bCs/>
                      <w:caps/>
                    </w:rPr>
                  </w:pPr>
                  <w:r w:rsidRPr="00D56C98">
                    <w:rPr>
                      <w:rFonts w:ascii="Times New Roman Bold" w:hAnsi="Times New Roman Bold"/>
                      <w:b/>
                      <w:bCs/>
                      <w:caps/>
                    </w:rPr>
                    <w:t>APPLICATION OF AMBERWOOD UTILITY AND CSWR-TEXAS UTILITY OPERATING COMPANY, LLC FOR SALE, TRANSFER, OR MERGER OF FACILITIES AND CERTIFICATE RIGHTS IN HARRIS COUNTY</w:t>
                  </w:r>
                </w:p>
              </w:tc>
            </w:tr>
          </w:tbl>
          <w:p w14:paraId="10398198" w14:textId="77777777" w:rsidR="000411F9" w:rsidRPr="00264792" w:rsidRDefault="000411F9" w:rsidP="00C16308">
            <w:pPr>
              <w:rPr>
                <w:rFonts w:ascii="Times New Roman Bold" w:hAnsi="Times New Roman Bold"/>
                <w:b/>
                <w:bCs/>
                <w:caps/>
                <w:szCs w:val="24"/>
              </w:rPr>
            </w:pPr>
          </w:p>
        </w:tc>
        <w:tc>
          <w:tcPr>
            <w:tcW w:w="451" w:type="dxa"/>
          </w:tcPr>
          <w:p w14:paraId="092D4BA2" w14:textId="77777777" w:rsidR="000411F9" w:rsidRPr="00264792" w:rsidRDefault="000411F9" w:rsidP="00C16308">
            <w:pPr>
              <w:rPr>
                <w:b/>
                <w:szCs w:val="24"/>
              </w:rPr>
            </w:pPr>
            <w:r w:rsidRPr="00264792">
              <w:rPr>
                <w:b/>
                <w:szCs w:val="24"/>
              </w:rPr>
              <w:t>§</w:t>
            </w:r>
          </w:p>
          <w:p w14:paraId="29BB4E29" w14:textId="77777777" w:rsidR="000411F9" w:rsidRPr="00264792" w:rsidRDefault="000411F9" w:rsidP="00C16308">
            <w:pPr>
              <w:rPr>
                <w:b/>
                <w:szCs w:val="24"/>
              </w:rPr>
            </w:pPr>
            <w:r w:rsidRPr="00264792">
              <w:rPr>
                <w:b/>
                <w:szCs w:val="24"/>
              </w:rPr>
              <w:t>§</w:t>
            </w:r>
          </w:p>
          <w:p w14:paraId="11B2393D" w14:textId="77777777" w:rsidR="000411F9" w:rsidRPr="00264792" w:rsidRDefault="000411F9" w:rsidP="00C16308">
            <w:pPr>
              <w:rPr>
                <w:b/>
                <w:szCs w:val="24"/>
              </w:rPr>
            </w:pPr>
            <w:r w:rsidRPr="00264792">
              <w:rPr>
                <w:b/>
                <w:szCs w:val="24"/>
              </w:rPr>
              <w:t>§</w:t>
            </w:r>
          </w:p>
          <w:p w14:paraId="7D4A916E" w14:textId="77777777" w:rsidR="000411F9" w:rsidRPr="00264792" w:rsidRDefault="000411F9" w:rsidP="00C16308">
            <w:pPr>
              <w:rPr>
                <w:b/>
                <w:szCs w:val="24"/>
              </w:rPr>
            </w:pPr>
            <w:r w:rsidRPr="00264792">
              <w:rPr>
                <w:b/>
                <w:szCs w:val="24"/>
              </w:rPr>
              <w:t>§</w:t>
            </w:r>
          </w:p>
          <w:p w14:paraId="30BA129C" w14:textId="77777777" w:rsidR="000411F9" w:rsidRDefault="000411F9" w:rsidP="00C16308">
            <w:pPr>
              <w:rPr>
                <w:b/>
                <w:szCs w:val="24"/>
              </w:rPr>
            </w:pPr>
            <w:r w:rsidRPr="00264792">
              <w:rPr>
                <w:b/>
                <w:szCs w:val="24"/>
              </w:rPr>
              <w:t>§</w:t>
            </w:r>
          </w:p>
          <w:p w14:paraId="6D68C901" w14:textId="77777777" w:rsidR="00913C06" w:rsidRPr="00D56C98" w:rsidRDefault="000411F9" w:rsidP="009F7634">
            <w:pPr>
              <w:rPr>
                <w:b/>
                <w:szCs w:val="24"/>
              </w:rPr>
            </w:pPr>
            <w:r>
              <w:rPr>
                <w:b/>
                <w:szCs w:val="24"/>
              </w:rPr>
              <w:t>§</w:t>
            </w:r>
          </w:p>
        </w:tc>
        <w:tc>
          <w:tcPr>
            <w:tcW w:w="4619" w:type="dxa"/>
          </w:tcPr>
          <w:p w14:paraId="67F41F80" w14:textId="77777777" w:rsidR="000411F9" w:rsidRPr="00264792" w:rsidRDefault="000411F9" w:rsidP="00C16308">
            <w:pPr>
              <w:pStyle w:val="Docketstyle"/>
              <w:spacing w:line="240" w:lineRule="auto"/>
              <w:jc w:val="center"/>
              <w:rPr>
                <w:bCs/>
              </w:rPr>
            </w:pPr>
            <w:r w:rsidRPr="00264792">
              <w:rPr>
                <w:bCs/>
              </w:rPr>
              <w:t>PUBLIC UTILITY COMMISSION</w:t>
            </w:r>
          </w:p>
          <w:p w14:paraId="1B696052" w14:textId="77777777" w:rsidR="000411F9" w:rsidRPr="00264792" w:rsidRDefault="000411F9" w:rsidP="00C16308">
            <w:pPr>
              <w:pStyle w:val="Docketstyle"/>
              <w:spacing w:line="240" w:lineRule="auto"/>
              <w:jc w:val="center"/>
              <w:rPr>
                <w:bCs/>
              </w:rPr>
            </w:pPr>
          </w:p>
          <w:p w14:paraId="15CEFE26" w14:textId="77777777" w:rsidR="009833A9" w:rsidRDefault="000411F9" w:rsidP="00C16308">
            <w:pPr>
              <w:pStyle w:val="Docketstyle"/>
              <w:spacing w:line="240" w:lineRule="auto"/>
              <w:jc w:val="center"/>
              <w:rPr>
                <w:bCs/>
              </w:rPr>
            </w:pPr>
            <w:r w:rsidRPr="00264792">
              <w:rPr>
                <w:bCs/>
              </w:rPr>
              <w:t xml:space="preserve">OF </w:t>
            </w:r>
          </w:p>
          <w:p w14:paraId="22958F60" w14:textId="77777777" w:rsidR="009833A9" w:rsidRDefault="009833A9" w:rsidP="00C16308">
            <w:pPr>
              <w:pStyle w:val="Docketstyle"/>
              <w:spacing w:line="240" w:lineRule="auto"/>
              <w:jc w:val="center"/>
              <w:rPr>
                <w:bCs/>
              </w:rPr>
            </w:pPr>
          </w:p>
          <w:p w14:paraId="34A0F611" w14:textId="40F8C475" w:rsidR="000411F9" w:rsidRPr="00264792" w:rsidRDefault="000411F9" w:rsidP="00C16308">
            <w:pPr>
              <w:pStyle w:val="Docketstyle"/>
              <w:spacing w:line="240" w:lineRule="auto"/>
              <w:jc w:val="center"/>
              <w:rPr>
                <w:bCs/>
              </w:rPr>
            </w:pPr>
            <w:r w:rsidRPr="00264792">
              <w:rPr>
                <w:bCs/>
              </w:rPr>
              <w:t>TEXAS</w:t>
            </w:r>
          </w:p>
        </w:tc>
      </w:tr>
    </w:tbl>
    <w:p w14:paraId="6A446512" w14:textId="77777777" w:rsidR="00B275A1" w:rsidRDefault="00B275A1" w:rsidP="00B275A1">
      <w:pPr>
        <w:pStyle w:val="Documentheading"/>
        <w:rPr>
          <w:sz w:val="24"/>
          <w:szCs w:val="24"/>
        </w:rPr>
      </w:pPr>
    </w:p>
    <w:p w14:paraId="5CE6610B" w14:textId="386D3212" w:rsidR="006D4D4B" w:rsidRPr="00261AFE" w:rsidRDefault="006D4D4B" w:rsidP="006D4D4B">
      <w:pPr>
        <w:pStyle w:val="Documentheading"/>
        <w:rPr>
          <w:sz w:val="24"/>
          <w:szCs w:val="24"/>
        </w:rPr>
      </w:pPr>
      <w:r>
        <w:rPr>
          <w:sz w:val="24"/>
          <w:szCs w:val="24"/>
        </w:rPr>
        <w:t xml:space="preserve">COMMISSION STAFF’S </w:t>
      </w:r>
      <w:r w:rsidR="00DF54F3">
        <w:rPr>
          <w:sz w:val="24"/>
          <w:szCs w:val="24"/>
        </w:rPr>
        <w:t>R</w:t>
      </w:r>
      <w:r>
        <w:rPr>
          <w:sz w:val="24"/>
          <w:szCs w:val="24"/>
        </w:rPr>
        <w:t xml:space="preserve">ECOMMENDATION ON </w:t>
      </w:r>
      <w:r w:rsidR="00DF54F3">
        <w:rPr>
          <w:sz w:val="24"/>
          <w:szCs w:val="24"/>
        </w:rPr>
        <w:t xml:space="preserve">SUFFICIENCY OF NOTICE </w:t>
      </w:r>
      <w:r w:rsidR="00BA369F">
        <w:rPr>
          <w:sz w:val="24"/>
          <w:szCs w:val="24"/>
        </w:rPr>
        <w:t>AND REQUEST TO RESTYLE DOCKET</w:t>
      </w:r>
    </w:p>
    <w:p w14:paraId="0D25C65B" w14:textId="77777777" w:rsidR="00B40C34" w:rsidRDefault="00B40C34" w:rsidP="00B275A1">
      <w:pPr>
        <w:pStyle w:val="Documentheading"/>
      </w:pPr>
    </w:p>
    <w:p w14:paraId="7D373EFC" w14:textId="786E247B" w:rsidR="002C2CD3" w:rsidRPr="00B14E09" w:rsidRDefault="000411F9" w:rsidP="002C2CD3">
      <w:pPr>
        <w:spacing w:line="360" w:lineRule="auto"/>
        <w:ind w:firstLine="720"/>
        <w:rPr>
          <w:szCs w:val="24"/>
        </w:rPr>
      </w:pPr>
      <w:r w:rsidRPr="00264792">
        <w:rPr>
          <w:szCs w:val="24"/>
        </w:rPr>
        <w:t xml:space="preserve">On </w:t>
      </w:r>
      <w:bookmarkStart w:id="0" w:name="_Hlk51227407"/>
      <w:bookmarkStart w:id="1" w:name="_Hlk51227919"/>
      <w:r w:rsidR="00522F7F">
        <w:rPr>
          <w:szCs w:val="24"/>
        </w:rPr>
        <w:t xml:space="preserve">April </w:t>
      </w:r>
      <w:r w:rsidR="00522F7F">
        <w:t>2</w:t>
      </w:r>
      <w:r w:rsidR="00D56C98">
        <w:t>8</w:t>
      </w:r>
      <w:r w:rsidR="00CA5597">
        <w:t>, 2022</w:t>
      </w:r>
      <w:r w:rsidR="00EB0DB1" w:rsidRPr="002F0334">
        <w:t xml:space="preserve">, </w:t>
      </w:r>
      <w:bookmarkEnd w:id="0"/>
      <w:bookmarkEnd w:id="1"/>
      <w:r w:rsidR="009833A9">
        <w:t>CSWR-Texas Utility Operating Company, LLC</w:t>
      </w:r>
      <w:r w:rsidR="001D5D46">
        <w:t xml:space="preserve"> and Amberwood Utility</w:t>
      </w:r>
      <w:r w:rsidR="00BA369F">
        <w:t xml:space="preserve"> Co.</w:t>
      </w:r>
      <w:r w:rsidR="009833A9">
        <w:t xml:space="preserve"> </w:t>
      </w:r>
      <w:r w:rsidRPr="00264792">
        <w:rPr>
          <w:szCs w:val="24"/>
        </w:rPr>
        <w:t xml:space="preserve">(jointly, Applicants) filed an application for the sale, transfer, or merger of facilities and certificate of convenience and necessity (CCN) rights in </w:t>
      </w:r>
      <w:r w:rsidR="00C07A67">
        <w:rPr>
          <w:szCs w:val="24"/>
        </w:rPr>
        <w:t>Harris</w:t>
      </w:r>
      <w:r w:rsidRPr="00264792">
        <w:rPr>
          <w:szCs w:val="24"/>
        </w:rPr>
        <w:t xml:space="preserve"> </w:t>
      </w:r>
      <w:r w:rsidRPr="00A072B8">
        <w:rPr>
          <w:szCs w:val="24"/>
        </w:rPr>
        <w:t xml:space="preserve">County. </w:t>
      </w:r>
    </w:p>
    <w:p w14:paraId="3A0521E9" w14:textId="1DD33D57" w:rsidR="00DF54F3" w:rsidRDefault="00DF54F3" w:rsidP="00DF54F3">
      <w:pPr>
        <w:spacing w:line="360" w:lineRule="auto"/>
        <w:ind w:firstLine="720"/>
      </w:pPr>
      <w:r>
        <w:t>On July 6, 2022, the administrative law judge (ALJ) filed Order No. 3, establishing a deadline of August 15, 2022</w:t>
      </w:r>
      <w:r w:rsidR="00BA369F">
        <w:t>,</w:t>
      </w:r>
      <w:r>
        <w:t xml:space="preserve"> for the Staff (Staff) of the Public Utility Commission of Texas (Commission) to file a</w:t>
      </w:r>
      <w:r w:rsidRPr="005B6F56">
        <w:t xml:space="preserve"> recommendation</w:t>
      </w:r>
      <w:r>
        <w:t xml:space="preserve"> on the sufficiency of notice. Therefore, this pleading is timely filed.</w:t>
      </w:r>
    </w:p>
    <w:p w14:paraId="6AA86B45" w14:textId="68889F5E" w:rsidR="006D4D4B" w:rsidRDefault="00DF54F3" w:rsidP="004B236F">
      <w:pPr>
        <w:pStyle w:val="ListParagraph"/>
        <w:numPr>
          <w:ilvl w:val="0"/>
          <w:numId w:val="1"/>
        </w:numPr>
        <w:spacing w:before="120" w:after="120" w:line="360" w:lineRule="auto"/>
        <w:ind w:left="720"/>
        <w:contextualSpacing w:val="0"/>
        <w:jc w:val="center"/>
        <w:rPr>
          <w:b/>
        </w:rPr>
      </w:pPr>
      <w:r>
        <w:rPr>
          <w:b/>
        </w:rPr>
        <w:t xml:space="preserve">SUFFICIENCY OF NOTICE </w:t>
      </w:r>
    </w:p>
    <w:p w14:paraId="3F1367DA" w14:textId="3CC37411" w:rsidR="009E76BB" w:rsidRDefault="00BA369F" w:rsidP="0090307F">
      <w:pPr>
        <w:spacing w:line="360" w:lineRule="auto"/>
        <w:ind w:firstLine="720"/>
      </w:pPr>
      <w:r>
        <w:t xml:space="preserve">Staff has reviewed the proof of notice provided by Applicant and recommends that notice is sufficient. Specifically, </w:t>
      </w:r>
      <w:r w:rsidR="00DF54F3">
        <w:t xml:space="preserve">Applicants filed an Affidavit of Notice to Current Customers, Neighboring Utilities, and Affected Parties on </w:t>
      </w:r>
      <w:r w:rsidR="000D228F">
        <w:t xml:space="preserve">July 14, </w:t>
      </w:r>
      <w:r w:rsidR="00DF54F3">
        <w:t>2022</w:t>
      </w:r>
      <w:r>
        <w:t>,</w:t>
      </w:r>
      <w:r w:rsidR="00DF54F3">
        <w:t xml:space="preserve"> indicating that the notice of the application was mailed to the affected parties on </w:t>
      </w:r>
      <w:r w:rsidR="000D228F">
        <w:t xml:space="preserve">July 14, </w:t>
      </w:r>
      <w:r w:rsidR="00DF54F3">
        <w:t>2022</w:t>
      </w:r>
      <w:r>
        <w:t xml:space="preserve">, as well as the </w:t>
      </w:r>
      <w:r w:rsidR="009E76BB">
        <w:t>required maps</w:t>
      </w:r>
      <w:r w:rsidR="00DF54F3">
        <w:t xml:space="preserve">. Therefore, Staff recommends that Applicants’ notice of the application be deemed sufficient. </w:t>
      </w:r>
    </w:p>
    <w:p w14:paraId="5069ACC2" w14:textId="0C017BC9" w:rsidR="00C07A67" w:rsidRDefault="00C07A67" w:rsidP="009E76BB">
      <w:pPr>
        <w:spacing w:line="360" w:lineRule="auto"/>
        <w:ind w:firstLine="720"/>
      </w:pPr>
    </w:p>
    <w:p w14:paraId="779EA5A1" w14:textId="351F6600" w:rsidR="00DF54F3" w:rsidRPr="00DF54F3" w:rsidRDefault="00D55B69" w:rsidP="00DF54F3">
      <w:pPr>
        <w:keepNext/>
        <w:numPr>
          <w:ilvl w:val="0"/>
          <w:numId w:val="1"/>
        </w:numPr>
        <w:spacing w:before="120" w:after="120" w:line="360" w:lineRule="auto"/>
        <w:ind w:left="720"/>
        <w:jc w:val="center"/>
        <w:rPr>
          <w:b/>
        </w:rPr>
      </w:pPr>
      <w:r w:rsidRPr="00006925">
        <w:rPr>
          <w:b/>
        </w:rPr>
        <w:t>PROCEDURAL SCHEDULE</w:t>
      </w:r>
    </w:p>
    <w:p w14:paraId="1C44F658" w14:textId="34B81E59" w:rsidR="00DF54F3" w:rsidRDefault="00DF54F3" w:rsidP="00DF54F3">
      <w:pPr>
        <w:spacing w:line="360" w:lineRule="auto"/>
        <w:ind w:firstLine="720"/>
      </w:pPr>
      <w:r w:rsidRPr="00006925">
        <w:t xml:space="preserve">Staff recommends </w:t>
      </w:r>
      <w:r>
        <w:t>that notice be deemed sufficient. T</w:t>
      </w:r>
      <w:r w:rsidRPr="00006925">
        <w:t>herefore</w:t>
      </w:r>
      <w:r>
        <w:t>, Staff</w:t>
      </w:r>
      <w:r w:rsidRPr="00006925">
        <w:t xml:space="preserve"> proposes the following procedural schedule:</w:t>
      </w:r>
    </w:p>
    <w:p w14:paraId="16711679" w14:textId="0B77E724" w:rsidR="009E76BB" w:rsidRDefault="009E76BB" w:rsidP="00DF54F3">
      <w:pPr>
        <w:spacing w:line="360" w:lineRule="auto"/>
        <w:ind w:firstLine="720"/>
      </w:pPr>
    </w:p>
    <w:p w14:paraId="11EB18FD" w14:textId="77777777" w:rsidR="009E76BB" w:rsidRPr="00006925" w:rsidRDefault="009E76BB" w:rsidP="00DF54F3">
      <w:pPr>
        <w:spacing w:line="360" w:lineRule="auto"/>
        <w:ind w:firstLine="720"/>
      </w:pP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DF54F3" w:rsidRPr="00006925" w14:paraId="62FA55D4" w14:textId="77777777" w:rsidTr="00B70F36">
        <w:trPr>
          <w:trHeight w:val="260"/>
        </w:trPr>
        <w:tc>
          <w:tcPr>
            <w:tcW w:w="5524" w:type="dxa"/>
            <w:shd w:val="clear" w:color="auto" w:fill="auto"/>
            <w:vAlign w:val="center"/>
          </w:tcPr>
          <w:p w14:paraId="1CAB5454" w14:textId="77777777" w:rsidR="00DF54F3" w:rsidRPr="00006925" w:rsidRDefault="00DF54F3" w:rsidP="00293DA8">
            <w:pPr>
              <w:keepNext/>
              <w:keepLines/>
              <w:spacing w:line="360" w:lineRule="auto"/>
              <w:jc w:val="center"/>
              <w:rPr>
                <w:b/>
              </w:rPr>
            </w:pPr>
            <w:r w:rsidRPr="00006925">
              <w:rPr>
                <w:b/>
              </w:rPr>
              <w:lastRenderedPageBreak/>
              <w:t>Event</w:t>
            </w:r>
          </w:p>
        </w:tc>
        <w:tc>
          <w:tcPr>
            <w:tcW w:w="3826" w:type="dxa"/>
            <w:shd w:val="clear" w:color="auto" w:fill="auto"/>
          </w:tcPr>
          <w:p w14:paraId="73CEE37E" w14:textId="77777777" w:rsidR="00DF54F3" w:rsidRPr="00006925" w:rsidRDefault="00DF54F3" w:rsidP="00B70F36">
            <w:pPr>
              <w:keepNext/>
              <w:spacing w:line="360" w:lineRule="auto"/>
              <w:jc w:val="center"/>
              <w:rPr>
                <w:b/>
              </w:rPr>
            </w:pPr>
            <w:r w:rsidRPr="00006925">
              <w:rPr>
                <w:b/>
              </w:rPr>
              <w:t>Date</w:t>
            </w:r>
          </w:p>
        </w:tc>
      </w:tr>
      <w:tr w:rsidR="00DF54F3" w:rsidRPr="000C59B9" w14:paraId="21AC8382" w14:textId="77777777" w:rsidTr="00B70F36">
        <w:trPr>
          <w:trHeight w:val="121"/>
        </w:trPr>
        <w:tc>
          <w:tcPr>
            <w:tcW w:w="5524" w:type="dxa"/>
            <w:shd w:val="clear" w:color="auto" w:fill="auto"/>
            <w:vAlign w:val="center"/>
          </w:tcPr>
          <w:p w14:paraId="38BB8600" w14:textId="77777777" w:rsidR="00DF54F3" w:rsidRDefault="00DF54F3" w:rsidP="00293DA8">
            <w:pPr>
              <w:keepNext/>
              <w:keepLines/>
              <w:autoSpaceDE w:val="0"/>
              <w:autoSpaceDN w:val="0"/>
              <w:adjustRightInd w:val="0"/>
              <w:jc w:val="left"/>
              <w:rPr>
                <w:rFonts w:eastAsia="Calibri"/>
                <w:szCs w:val="24"/>
              </w:rPr>
            </w:pPr>
            <w:r>
              <w:rPr>
                <w:rFonts w:eastAsia="Calibri"/>
                <w:szCs w:val="24"/>
              </w:rPr>
              <w:t xml:space="preserve">Notice complete </w:t>
            </w:r>
          </w:p>
          <w:p w14:paraId="0D107BA1" w14:textId="77777777" w:rsidR="00DF54F3" w:rsidRPr="00006925" w:rsidRDefault="00DF54F3" w:rsidP="00293DA8">
            <w:pPr>
              <w:keepNext/>
              <w:keepLines/>
              <w:autoSpaceDE w:val="0"/>
              <w:autoSpaceDN w:val="0"/>
              <w:adjustRightInd w:val="0"/>
              <w:jc w:val="left"/>
              <w:rPr>
                <w:szCs w:val="24"/>
              </w:rPr>
            </w:pPr>
          </w:p>
        </w:tc>
        <w:tc>
          <w:tcPr>
            <w:tcW w:w="3826" w:type="dxa"/>
            <w:shd w:val="clear" w:color="auto" w:fill="auto"/>
            <w:vAlign w:val="center"/>
          </w:tcPr>
          <w:p w14:paraId="4C6389DB" w14:textId="319089EF" w:rsidR="00DF54F3" w:rsidRPr="000C59B9" w:rsidRDefault="00DF54F3" w:rsidP="00B70F36">
            <w:pPr>
              <w:keepNext/>
              <w:jc w:val="center"/>
              <w:rPr>
                <w:szCs w:val="24"/>
              </w:rPr>
            </w:pPr>
            <w:r>
              <w:rPr>
                <w:szCs w:val="24"/>
              </w:rPr>
              <w:t>July 14, 2022</w:t>
            </w:r>
          </w:p>
        </w:tc>
      </w:tr>
      <w:tr w:rsidR="00DF54F3" w:rsidRPr="000C59B9" w14:paraId="6B71014C" w14:textId="77777777" w:rsidTr="00B70F36">
        <w:trPr>
          <w:trHeight w:val="611"/>
        </w:trPr>
        <w:tc>
          <w:tcPr>
            <w:tcW w:w="5524" w:type="dxa"/>
            <w:shd w:val="clear" w:color="auto" w:fill="auto"/>
            <w:vAlign w:val="center"/>
          </w:tcPr>
          <w:p w14:paraId="723DC9BF" w14:textId="77777777" w:rsidR="00DF54F3" w:rsidRPr="00006925" w:rsidRDefault="00DF54F3" w:rsidP="00293DA8">
            <w:pPr>
              <w:keepNext/>
              <w:keepLines/>
              <w:autoSpaceDE w:val="0"/>
              <w:autoSpaceDN w:val="0"/>
              <w:adjustRightInd w:val="0"/>
              <w:jc w:val="left"/>
              <w:rPr>
                <w:rFonts w:eastAsia="Calibri"/>
                <w:szCs w:val="24"/>
              </w:rPr>
            </w:pPr>
            <w:r>
              <w:rPr>
                <w:rFonts w:eastAsia="Calibri"/>
                <w:szCs w:val="24"/>
              </w:rPr>
              <w:t>Deadline for intervention</w:t>
            </w:r>
          </w:p>
        </w:tc>
        <w:tc>
          <w:tcPr>
            <w:tcW w:w="3826" w:type="dxa"/>
            <w:shd w:val="clear" w:color="auto" w:fill="auto"/>
            <w:vAlign w:val="center"/>
          </w:tcPr>
          <w:p w14:paraId="47719514" w14:textId="32CDB7B8" w:rsidR="00DF54F3" w:rsidRPr="000C59B9" w:rsidRDefault="000D228F" w:rsidP="00B70F36">
            <w:pPr>
              <w:keepNext/>
              <w:jc w:val="center"/>
              <w:rPr>
                <w:szCs w:val="24"/>
              </w:rPr>
            </w:pPr>
            <w:r>
              <w:rPr>
                <w:szCs w:val="24"/>
              </w:rPr>
              <w:t>August 15, 2022</w:t>
            </w:r>
            <w:r w:rsidR="00DF54F3">
              <w:rPr>
                <w:rStyle w:val="FootnoteReference"/>
                <w:szCs w:val="24"/>
              </w:rPr>
              <w:footnoteReference w:id="1"/>
            </w:r>
          </w:p>
        </w:tc>
      </w:tr>
      <w:tr w:rsidR="00DF54F3" w:rsidRPr="00006925" w14:paraId="57AC0955" w14:textId="77777777" w:rsidTr="00B70F36">
        <w:trPr>
          <w:trHeight w:val="611"/>
        </w:trPr>
        <w:tc>
          <w:tcPr>
            <w:tcW w:w="5524" w:type="dxa"/>
            <w:shd w:val="clear" w:color="auto" w:fill="auto"/>
            <w:vAlign w:val="center"/>
          </w:tcPr>
          <w:p w14:paraId="694BA310" w14:textId="77777777" w:rsidR="00DF54F3" w:rsidRPr="00006925" w:rsidRDefault="00DF54F3" w:rsidP="00293DA8">
            <w:pPr>
              <w:keepNext/>
              <w:keepLines/>
              <w:autoSpaceDE w:val="0"/>
              <w:autoSpaceDN w:val="0"/>
              <w:adjustRightInd w:val="0"/>
              <w:jc w:val="left"/>
              <w:rPr>
                <w:rFonts w:eastAsia="Calibri"/>
                <w:szCs w:val="24"/>
              </w:rPr>
            </w:pPr>
            <w:r w:rsidRPr="00006925">
              <w:rPr>
                <w:rFonts w:eastAsia="Calibri"/>
                <w:szCs w:val="24"/>
              </w:rPr>
              <w:t xml:space="preserve">Deadline </w:t>
            </w:r>
            <w:r>
              <w:rPr>
                <w:rFonts w:eastAsia="Calibri"/>
                <w:szCs w:val="24"/>
              </w:rPr>
              <w:t>for Staff to request a hearing or file a recommendation on the approval of the sale</w:t>
            </w:r>
          </w:p>
        </w:tc>
        <w:tc>
          <w:tcPr>
            <w:tcW w:w="3826" w:type="dxa"/>
            <w:shd w:val="clear" w:color="auto" w:fill="auto"/>
            <w:vAlign w:val="center"/>
          </w:tcPr>
          <w:p w14:paraId="15BB90BB" w14:textId="1303B9E8" w:rsidR="00DF54F3" w:rsidRPr="00006925" w:rsidRDefault="000D228F" w:rsidP="00B70F36">
            <w:pPr>
              <w:keepNext/>
              <w:jc w:val="center"/>
              <w:rPr>
                <w:szCs w:val="24"/>
              </w:rPr>
            </w:pPr>
            <w:r>
              <w:rPr>
                <w:szCs w:val="24"/>
              </w:rPr>
              <w:t>September 12</w:t>
            </w:r>
            <w:r w:rsidR="00DF54F3">
              <w:rPr>
                <w:szCs w:val="24"/>
              </w:rPr>
              <w:t>, 2022</w:t>
            </w:r>
          </w:p>
        </w:tc>
      </w:tr>
      <w:tr w:rsidR="00DF54F3" w:rsidRPr="00006925" w14:paraId="1E222273" w14:textId="77777777" w:rsidTr="00B70F36">
        <w:trPr>
          <w:trHeight w:val="611"/>
        </w:trPr>
        <w:tc>
          <w:tcPr>
            <w:tcW w:w="5524" w:type="dxa"/>
            <w:shd w:val="clear" w:color="auto" w:fill="auto"/>
            <w:vAlign w:val="center"/>
          </w:tcPr>
          <w:p w14:paraId="7DEEF2F1" w14:textId="77777777" w:rsidR="00DF54F3" w:rsidRPr="00006925" w:rsidRDefault="00DF54F3" w:rsidP="00293DA8">
            <w:pPr>
              <w:keepNext/>
              <w:keepLines/>
              <w:autoSpaceDE w:val="0"/>
              <w:autoSpaceDN w:val="0"/>
              <w:adjustRightInd w:val="0"/>
              <w:jc w:val="left"/>
              <w:rPr>
                <w:rFonts w:eastAsia="Calibri"/>
                <w:szCs w:val="24"/>
              </w:rPr>
            </w:pPr>
            <w:r>
              <w:rPr>
                <w:rFonts w:eastAsia="Calibri"/>
                <w:szCs w:val="24"/>
              </w:rPr>
              <w:t>Deadline for parties to file a response to Staff’s recommendation on approval of sale</w:t>
            </w:r>
          </w:p>
        </w:tc>
        <w:tc>
          <w:tcPr>
            <w:tcW w:w="3826" w:type="dxa"/>
            <w:shd w:val="clear" w:color="auto" w:fill="auto"/>
            <w:vAlign w:val="center"/>
          </w:tcPr>
          <w:p w14:paraId="52EB0B6C" w14:textId="48682C9B" w:rsidR="00DF54F3" w:rsidRPr="00006925" w:rsidRDefault="000D228F" w:rsidP="00B70F36">
            <w:pPr>
              <w:keepNext/>
              <w:jc w:val="center"/>
              <w:rPr>
                <w:szCs w:val="24"/>
              </w:rPr>
            </w:pPr>
            <w:r>
              <w:rPr>
                <w:szCs w:val="24"/>
              </w:rPr>
              <w:t>September 26</w:t>
            </w:r>
            <w:r w:rsidR="00DF54F3">
              <w:rPr>
                <w:szCs w:val="24"/>
              </w:rPr>
              <w:t>, 2022</w:t>
            </w:r>
          </w:p>
        </w:tc>
      </w:tr>
      <w:tr w:rsidR="00DF54F3" w:rsidRPr="00006925" w14:paraId="17BD8359" w14:textId="77777777" w:rsidTr="00B70F36">
        <w:trPr>
          <w:trHeight w:val="611"/>
        </w:trPr>
        <w:tc>
          <w:tcPr>
            <w:tcW w:w="5524" w:type="dxa"/>
            <w:shd w:val="clear" w:color="auto" w:fill="auto"/>
            <w:vAlign w:val="center"/>
          </w:tcPr>
          <w:p w14:paraId="1E90650E" w14:textId="414A5567" w:rsidR="00DF54F3" w:rsidRPr="00006925" w:rsidRDefault="00DF54F3" w:rsidP="00293DA8">
            <w:pPr>
              <w:keepNext/>
              <w:keepLines/>
              <w:autoSpaceDE w:val="0"/>
              <w:autoSpaceDN w:val="0"/>
              <w:adjustRightInd w:val="0"/>
              <w:jc w:val="left"/>
              <w:rPr>
                <w:rFonts w:eastAsia="Calibri"/>
                <w:szCs w:val="24"/>
              </w:rPr>
            </w:pPr>
            <w:r>
              <w:rPr>
                <w:rFonts w:eastAsia="Calibri"/>
                <w:szCs w:val="24"/>
              </w:rPr>
              <w:t>120</w:t>
            </w:r>
            <w:r w:rsidR="009E76BB">
              <w:rPr>
                <w:rFonts w:eastAsia="Calibri"/>
                <w:szCs w:val="24"/>
              </w:rPr>
              <w:t>-</w:t>
            </w:r>
            <w:r>
              <w:rPr>
                <w:rFonts w:eastAsia="Calibri"/>
                <w:szCs w:val="24"/>
              </w:rPr>
              <w:t>day deadline for the Commission to approve the sale or require a hearing</w:t>
            </w:r>
          </w:p>
        </w:tc>
        <w:tc>
          <w:tcPr>
            <w:tcW w:w="3826" w:type="dxa"/>
            <w:shd w:val="clear" w:color="auto" w:fill="auto"/>
            <w:vAlign w:val="center"/>
          </w:tcPr>
          <w:p w14:paraId="2481844F" w14:textId="093D8971" w:rsidR="00DF54F3" w:rsidRPr="00006925" w:rsidRDefault="000D228F" w:rsidP="00B70F36">
            <w:pPr>
              <w:keepNext/>
              <w:jc w:val="center"/>
              <w:rPr>
                <w:szCs w:val="24"/>
              </w:rPr>
            </w:pPr>
            <w:r>
              <w:rPr>
                <w:szCs w:val="24"/>
              </w:rPr>
              <w:t>November 11</w:t>
            </w:r>
            <w:r w:rsidR="00DF54F3">
              <w:rPr>
                <w:szCs w:val="24"/>
              </w:rPr>
              <w:t>, 2022</w:t>
            </w:r>
            <w:r w:rsidR="00DF54F3">
              <w:rPr>
                <w:rStyle w:val="FootnoteReference"/>
                <w:szCs w:val="24"/>
              </w:rPr>
              <w:footnoteReference w:id="2"/>
            </w:r>
          </w:p>
        </w:tc>
      </w:tr>
    </w:tbl>
    <w:p w14:paraId="719E798A" w14:textId="77777777" w:rsidR="00D55B69" w:rsidRDefault="00D55B69" w:rsidP="00D55B69">
      <w:pPr>
        <w:spacing w:line="360" w:lineRule="auto"/>
        <w:jc w:val="left"/>
        <w:rPr>
          <w:szCs w:val="24"/>
        </w:rPr>
      </w:pPr>
    </w:p>
    <w:p w14:paraId="743BA66E" w14:textId="3ED9477F" w:rsidR="00BA369F" w:rsidRDefault="00BA369F" w:rsidP="004B236F">
      <w:pPr>
        <w:numPr>
          <w:ilvl w:val="0"/>
          <w:numId w:val="1"/>
        </w:numPr>
        <w:spacing w:after="120" w:line="360" w:lineRule="auto"/>
        <w:ind w:left="720"/>
        <w:jc w:val="center"/>
        <w:rPr>
          <w:b/>
        </w:rPr>
      </w:pPr>
      <w:r>
        <w:rPr>
          <w:b/>
        </w:rPr>
        <w:t>REQUEST TO RESTYLE DOCKET</w:t>
      </w:r>
    </w:p>
    <w:p w14:paraId="3098B392" w14:textId="09025098" w:rsidR="00BA369F" w:rsidRPr="00293DA8" w:rsidRDefault="00BA369F" w:rsidP="00293DA8">
      <w:pPr>
        <w:spacing w:after="120" w:line="360" w:lineRule="auto"/>
        <w:ind w:firstLine="720"/>
        <w:rPr>
          <w:bCs/>
        </w:rPr>
      </w:pPr>
      <w:r>
        <w:rPr>
          <w:bCs/>
        </w:rPr>
        <w:t>The case style identifies Amberwood Utility as the applicant</w:t>
      </w:r>
      <w:r w:rsidR="0090307F">
        <w:rPr>
          <w:bCs/>
        </w:rPr>
        <w:t>. The name is incomplete, as it is missing the abbreviation “Co” at the end. Accordingly, Staff respectfully requests that the docket be restyled as follows: APPLICATION OF AMBERWOOD UTILITY CO. AND CSWR-TEXAS UTILITY OPERATING COMPANY, LLC FOR SALE, TRANSFER, OR MERGER OF FACILITIES AND CERTIFICATE RIGHTS IN HARRIS COUNTY.</w:t>
      </w:r>
    </w:p>
    <w:p w14:paraId="67A9A19C" w14:textId="50269C01" w:rsidR="00D55B69" w:rsidRPr="00006925" w:rsidRDefault="00D55B69" w:rsidP="00293DA8">
      <w:pPr>
        <w:keepNext/>
        <w:numPr>
          <w:ilvl w:val="0"/>
          <w:numId w:val="1"/>
        </w:numPr>
        <w:spacing w:after="120" w:line="360" w:lineRule="auto"/>
        <w:ind w:left="720"/>
        <w:jc w:val="center"/>
        <w:rPr>
          <w:b/>
        </w:rPr>
      </w:pPr>
      <w:r>
        <w:rPr>
          <w:b/>
        </w:rPr>
        <w:t>C</w:t>
      </w:r>
      <w:r w:rsidRPr="00006925">
        <w:rPr>
          <w:b/>
        </w:rPr>
        <w:t>ONCLUSION</w:t>
      </w:r>
    </w:p>
    <w:p w14:paraId="71A9CEE3" w14:textId="5BBB32CC" w:rsidR="000D228F" w:rsidRPr="00006925" w:rsidRDefault="00D55B69" w:rsidP="00293DA8">
      <w:pPr>
        <w:keepNext/>
        <w:autoSpaceDE w:val="0"/>
        <w:autoSpaceDN w:val="0"/>
        <w:adjustRightInd w:val="0"/>
        <w:spacing w:line="360" w:lineRule="auto"/>
        <w:rPr>
          <w:szCs w:val="24"/>
        </w:rPr>
      </w:pPr>
      <w:r w:rsidRPr="00006925">
        <w:tab/>
      </w:r>
      <w:r>
        <w:t xml:space="preserve">For </w:t>
      </w:r>
      <w:r w:rsidR="000D228F">
        <w:t>the reasons detailed above, Staff recommends that the notice be found sufficient</w:t>
      </w:r>
      <w:r w:rsidR="009E76BB">
        <w:t>,</w:t>
      </w:r>
      <w:r w:rsidR="000D228F">
        <w:t xml:space="preserve"> that the proposed procedural schedule be adopted</w:t>
      </w:r>
      <w:r w:rsidR="009E76BB">
        <w:t>, and that the case be restyled as requested.</w:t>
      </w:r>
    </w:p>
    <w:p w14:paraId="1A72C5EA" w14:textId="0428DDF3" w:rsidR="00D55B69" w:rsidRPr="00006925" w:rsidRDefault="00D55B69" w:rsidP="00D55B69">
      <w:pPr>
        <w:autoSpaceDE w:val="0"/>
        <w:autoSpaceDN w:val="0"/>
        <w:adjustRightInd w:val="0"/>
        <w:spacing w:line="360" w:lineRule="auto"/>
        <w:rPr>
          <w:szCs w:val="24"/>
        </w:rPr>
      </w:pPr>
    </w:p>
    <w:p w14:paraId="401F67C4" w14:textId="77777777" w:rsidR="00C07A67" w:rsidRDefault="00C07A67" w:rsidP="007F5315">
      <w:pPr>
        <w:autoSpaceDE w:val="0"/>
        <w:autoSpaceDN w:val="0"/>
        <w:adjustRightInd w:val="0"/>
        <w:spacing w:line="360" w:lineRule="auto"/>
        <w:rPr>
          <w:bCs/>
          <w:szCs w:val="24"/>
        </w:rPr>
      </w:pPr>
    </w:p>
    <w:p w14:paraId="0FDCA82B" w14:textId="76949C3A" w:rsidR="004D07DE" w:rsidRDefault="00B275A1" w:rsidP="00293DA8">
      <w:pPr>
        <w:keepNext/>
        <w:autoSpaceDE w:val="0"/>
        <w:autoSpaceDN w:val="0"/>
        <w:adjustRightInd w:val="0"/>
        <w:spacing w:line="360" w:lineRule="auto"/>
      </w:pPr>
      <w:r w:rsidRPr="00933084">
        <w:rPr>
          <w:bCs/>
          <w:szCs w:val="24"/>
        </w:rPr>
        <w:lastRenderedPageBreak/>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293DA8">
        <w:rPr>
          <w:bCs/>
          <w:noProof/>
          <w:szCs w:val="24"/>
        </w:rPr>
        <w:t>August 15, 2022</w:t>
      </w:r>
      <w:r w:rsidRPr="00933084">
        <w:rPr>
          <w:bCs/>
          <w:szCs w:val="24"/>
        </w:rPr>
        <w:fldChar w:fldCharType="end"/>
      </w:r>
    </w:p>
    <w:p w14:paraId="1F2C248F" w14:textId="77777777" w:rsidR="00AF16ED" w:rsidRPr="00AF16ED" w:rsidRDefault="00AF16ED" w:rsidP="00293DA8">
      <w:pPr>
        <w:keepNext/>
        <w:spacing w:line="360" w:lineRule="auto"/>
      </w:pPr>
    </w:p>
    <w:p w14:paraId="7B83387E" w14:textId="77777777" w:rsidR="00B275A1" w:rsidRPr="00B92396" w:rsidRDefault="00B275A1" w:rsidP="00293DA8">
      <w:pPr>
        <w:keepNext/>
        <w:spacing w:line="480" w:lineRule="auto"/>
        <w:ind w:left="3600" w:firstLine="720"/>
        <w:rPr>
          <w:szCs w:val="24"/>
        </w:rPr>
      </w:pPr>
      <w:r>
        <w:rPr>
          <w:szCs w:val="24"/>
        </w:rPr>
        <w:t>Respectfully s</w:t>
      </w:r>
      <w:r w:rsidRPr="00B92396">
        <w:rPr>
          <w:szCs w:val="24"/>
        </w:rPr>
        <w:t>ubmitted,</w:t>
      </w:r>
    </w:p>
    <w:p w14:paraId="741B42F7" w14:textId="77777777" w:rsidR="00B275A1" w:rsidRPr="003F3549" w:rsidRDefault="00B275A1" w:rsidP="00293DA8">
      <w:pPr>
        <w:keepNext/>
        <w:ind w:left="4320"/>
        <w:contextualSpacing/>
        <w:rPr>
          <w:b/>
          <w:szCs w:val="24"/>
        </w:rPr>
      </w:pPr>
      <w:r w:rsidRPr="003F3549">
        <w:rPr>
          <w:b/>
          <w:szCs w:val="24"/>
        </w:rPr>
        <w:t xml:space="preserve">PUBLIC UTILITY COMMISSION OF TEXAS </w:t>
      </w:r>
    </w:p>
    <w:p w14:paraId="54E4EE0C" w14:textId="77777777" w:rsidR="00B275A1" w:rsidRPr="003F3549" w:rsidRDefault="00B275A1" w:rsidP="00293DA8">
      <w:pPr>
        <w:keepNext/>
        <w:ind w:left="4320"/>
        <w:contextualSpacing/>
        <w:rPr>
          <w:b/>
          <w:szCs w:val="24"/>
        </w:rPr>
      </w:pPr>
      <w:r w:rsidRPr="003F3549">
        <w:rPr>
          <w:b/>
          <w:szCs w:val="24"/>
        </w:rPr>
        <w:t>LEGAL DIVISION</w:t>
      </w:r>
    </w:p>
    <w:p w14:paraId="6D8D26FC" w14:textId="77777777" w:rsidR="00B275A1" w:rsidRPr="003F3549" w:rsidRDefault="00B275A1" w:rsidP="00293DA8">
      <w:pPr>
        <w:keepNext/>
      </w:pPr>
    </w:p>
    <w:p w14:paraId="5B1D8F93" w14:textId="77777777" w:rsidR="00B275A1" w:rsidRPr="009B5177" w:rsidRDefault="00B275A1" w:rsidP="00293DA8">
      <w:pPr>
        <w:keepNext/>
        <w:contextualSpacing/>
        <w:rPr>
          <w:szCs w:val="24"/>
        </w:rPr>
      </w:pPr>
      <w:r w:rsidRPr="003F3549">
        <w:tab/>
      </w:r>
      <w:r w:rsidRPr="003F3549">
        <w:tab/>
      </w:r>
      <w:r w:rsidRPr="003F3549">
        <w:tab/>
      </w:r>
      <w:r w:rsidRPr="003F3549">
        <w:tab/>
      </w:r>
      <w:r w:rsidRPr="003F3549">
        <w:tab/>
      </w:r>
      <w:r w:rsidRPr="003F3549">
        <w:tab/>
      </w:r>
      <w:r w:rsidR="0012479A">
        <w:rPr>
          <w:szCs w:val="24"/>
        </w:rPr>
        <w:t>Keith Rogas</w:t>
      </w:r>
    </w:p>
    <w:p w14:paraId="1819E853" w14:textId="77777777" w:rsidR="00B275A1" w:rsidRPr="009B5177" w:rsidRDefault="00B275A1" w:rsidP="00293DA8">
      <w:pPr>
        <w:keepNext/>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34F27D89" w14:textId="77777777" w:rsidR="00B275A1" w:rsidRDefault="00B275A1" w:rsidP="00293DA8">
      <w:pPr>
        <w:keepNext/>
        <w:contextualSpacing/>
        <w:rPr>
          <w:szCs w:val="24"/>
        </w:rPr>
      </w:pPr>
    </w:p>
    <w:p w14:paraId="55C6D240" w14:textId="2BA69BBF" w:rsidR="0012479A" w:rsidRPr="0012479A" w:rsidRDefault="000D228F" w:rsidP="00293DA8">
      <w:pPr>
        <w:keepNext/>
        <w:ind w:left="4320"/>
        <w:rPr>
          <w:rFonts w:eastAsia="Calibri"/>
          <w:szCs w:val="24"/>
        </w:rPr>
      </w:pPr>
      <w:r>
        <w:rPr>
          <w:rFonts w:eastAsia="Calibri"/>
          <w:szCs w:val="24"/>
        </w:rPr>
        <w:t>Sneha Patel</w:t>
      </w:r>
    </w:p>
    <w:p w14:paraId="477CC727" w14:textId="77777777" w:rsidR="0012479A" w:rsidRPr="0012479A" w:rsidRDefault="0012479A" w:rsidP="00293DA8">
      <w:pPr>
        <w:keepNext/>
        <w:ind w:left="4320"/>
        <w:rPr>
          <w:szCs w:val="24"/>
        </w:rPr>
      </w:pPr>
      <w:r w:rsidRPr="0012479A">
        <w:rPr>
          <w:szCs w:val="24"/>
        </w:rPr>
        <w:t>Managing Attorney</w:t>
      </w:r>
    </w:p>
    <w:p w14:paraId="18F0FE35" w14:textId="77777777" w:rsidR="0012479A" w:rsidRPr="0012479A" w:rsidRDefault="0012479A" w:rsidP="00293DA8">
      <w:pPr>
        <w:keepNext/>
        <w:rPr>
          <w:szCs w:val="24"/>
        </w:rPr>
      </w:pPr>
    </w:p>
    <w:p w14:paraId="70550554" w14:textId="77777777" w:rsidR="0012479A" w:rsidRPr="0012479A" w:rsidRDefault="0012479A" w:rsidP="00293DA8">
      <w:pPr>
        <w:keepNext/>
        <w:rPr>
          <w:szCs w:val="24"/>
        </w:rPr>
      </w:pPr>
    </w:p>
    <w:p w14:paraId="08BA4BB3" w14:textId="3E3A5601" w:rsidR="0012479A" w:rsidRPr="004B236F" w:rsidRDefault="0012479A" w:rsidP="00293DA8">
      <w:pPr>
        <w:keepNext/>
        <w:rPr>
          <w:szCs w:val="24"/>
          <w:u w:val="single"/>
        </w:rPr>
      </w:pPr>
      <w:r w:rsidRPr="0012479A">
        <w:rPr>
          <w:szCs w:val="24"/>
        </w:rPr>
        <w:tab/>
      </w:r>
      <w:r w:rsidRPr="0012479A">
        <w:rPr>
          <w:szCs w:val="24"/>
        </w:rPr>
        <w:tab/>
      </w:r>
      <w:r w:rsidRPr="0012479A">
        <w:rPr>
          <w:szCs w:val="24"/>
        </w:rPr>
        <w:tab/>
      </w:r>
      <w:r w:rsidRPr="0012479A">
        <w:rPr>
          <w:szCs w:val="24"/>
        </w:rPr>
        <w:tab/>
      </w:r>
      <w:r w:rsidRPr="0012479A">
        <w:rPr>
          <w:szCs w:val="24"/>
        </w:rPr>
        <w:tab/>
      </w:r>
      <w:r w:rsidRPr="0012479A">
        <w:rPr>
          <w:szCs w:val="24"/>
        </w:rPr>
        <w:tab/>
      </w:r>
      <w:r w:rsidR="004B236F">
        <w:rPr>
          <w:szCs w:val="24"/>
          <w:u w:val="single"/>
        </w:rPr>
        <w:t xml:space="preserve">/s/ </w:t>
      </w:r>
      <w:r w:rsidR="00BA369F">
        <w:rPr>
          <w:szCs w:val="24"/>
          <w:u w:val="single"/>
        </w:rPr>
        <w:t>Forrest Smith</w:t>
      </w:r>
    </w:p>
    <w:p w14:paraId="6DF6BFF5" w14:textId="5F0244CB" w:rsidR="0012479A" w:rsidRPr="0012479A" w:rsidRDefault="00BA369F">
      <w:pPr>
        <w:keepNext/>
        <w:overflowPunct w:val="0"/>
        <w:autoSpaceDE w:val="0"/>
        <w:autoSpaceDN w:val="0"/>
        <w:adjustRightInd w:val="0"/>
        <w:ind w:left="4320"/>
        <w:jc w:val="left"/>
        <w:textAlignment w:val="baseline"/>
        <w:rPr>
          <w:szCs w:val="24"/>
        </w:rPr>
      </w:pPr>
      <w:r>
        <w:rPr>
          <w:szCs w:val="24"/>
        </w:rPr>
        <w:t>Forrest Smith</w:t>
      </w:r>
    </w:p>
    <w:p w14:paraId="2E2F011B" w14:textId="7516172E" w:rsidR="0012479A" w:rsidRPr="0012479A" w:rsidRDefault="0012479A">
      <w:pPr>
        <w:keepNext/>
        <w:overflowPunct w:val="0"/>
        <w:autoSpaceDE w:val="0"/>
        <w:autoSpaceDN w:val="0"/>
        <w:adjustRightInd w:val="0"/>
        <w:ind w:left="4320"/>
        <w:jc w:val="left"/>
        <w:textAlignment w:val="baseline"/>
        <w:rPr>
          <w:szCs w:val="24"/>
        </w:rPr>
      </w:pPr>
      <w:r w:rsidRPr="0012479A">
        <w:rPr>
          <w:szCs w:val="24"/>
        </w:rPr>
        <w:t xml:space="preserve">State Bar No. </w:t>
      </w:r>
      <w:r w:rsidR="00BA369F">
        <w:rPr>
          <w:szCs w:val="24"/>
        </w:rPr>
        <w:t>24093643</w:t>
      </w:r>
    </w:p>
    <w:p w14:paraId="5C4A4040" w14:textId="6B842E14" w:rsidR="0089548D" w:rsidRPr="00822CE2" w:rsidRDefault="00BA369F" w:rsidP="00293DA8">
      <w:pPr>
        <w:keepNext/>
        <w:ind w:left="4320"/>
        <w:rPr>
          <w:szCs w:val="24"/>
        </w:rPr>
      </w:pPr>
      <w:r>
        <w:rPr>
          <w:szCs w:val="24"/>
        </w:rPr>
        <w:t>Ian Groetsch</w:t>
      </w:r>
    </w:p>
    <w:p w14:paraId="278FB01E" w14:textId="48E8A489" w:rsidR="0089548D" w:rsidRPr="00822CE2" w:rsidRDefault="0089548D" w:rsidP="00293DA8">
      <w:pPr>
        <w:keepNext/>
        <w:ind w:left="4320"/>
        <w:rPr>
          <w:szCs w:val="24"/>
        </w:rPr>
      </w:pPr>
      <w:r w:rsidRPr="00822CE2">
        <w:rPr>
          <w:szCs w:val="24"/>
        </w:rPr>
        <w:t xml:space="preserve">State Bar No. </w:t>
      </w:r>
      <w:r w:rsidRPr="00822CE2">
        <w:rPr>
          <w:color w:val="000000"/>
          <w:szCs w:val="24"/>
        </w:rPr>
        <w:t>240</w:t>
      </w:r>
      <w:r w:rsidR="00BA369F">
        <w:rPr>
          <w:color w:val="000000"/>
          <w:szCs w:val="24"/>
        </w:rPr>
        <w:t>78599</w:t>
      </w:r>
    </w:p>
    <w:p w14:paraId="4E6432B5" w14:textId="77777777" w:rsidR="0012479A" w:rsidRPr="0012479A" w:rsidRDefault="0012479A">
      <w:pPr>
        <w:keepNext/>
        <w:overflowPunct w:val="0"/>
        <w:autoSpaceDE w:val="0"/>
        <w:autoSpaceDN w:val="0"/>
        <w:adjustRightInd w:val="0"/>
        <w:ind w:left="4320"/>
        <w:jc w:val="left"/>
        <w:textAlignment w:val="baseline"/>
        <w:rPr>
          <w:szCs w:val="24"/>
        </w:rPr>
      </w:pPr>
      <w:r w:rsidRPr="0012479A">
        <w:rPr>
          <w:szCs w:val="24"/>
        </w:rPr>
        <w:t>1701 N. Congress Avenue</w:t>
      </w:r>
    </w:p>
    <w:p w14:paraId="74FA325A" w14:textId="77777777" w:rsidR="0012479A" w:rsidRPr="0012479A" w:rsidRDefault="0012479A">
      <w:pPr>
        <w:keepNext/>
        <w:overflowPunct w:val="0"/>
        <w:autoSpaceDE w:val="0"/>
        <w:autoSpaceDN w:val="0"/>
        <w:adjustRightInd w:val="0"/>
        <w:ind w:left="4320"/>
        <w:jc w:val="left"/>
        <w:textAlignment w:val="baseline"/>
        <w:rPr>
          <w:szCs w:val="24"/>
        </w:rPr>
      </w:pPr>
      <w:r w:rsidRPr="0012479A">
        <w:rPr>
          <w:szCs w:val="24"/>
        </w:rPr>
        <w:t>P.O. Box 13326</w:t>
      </w:r>
    </w:p>
    <w:p w14:paraId="3D6A966A" w14:textId="77777777" w:rsidR="0012479A" w:rsidRPr="0012479A" w:rsidRDefault="0012479A">
      <w:pPr>
        <w:keepNext/>
        <w:overflowPunct w:val="0"/>
        <w:autoSpaceDE w:val="0"/>
        <w:autoSpaceDN w:val="0"/>
        <w:adjustRightInd w:val="0"/>
        <w:ind w:left="4320"/>
        <w:jc w:val="left"/>
        <w:textAlignment w:val="baseline"/>
        <w:rPr>
          <w:szCs w:val="24"/>
        </w:rPr>
      </w:pPr>
      <w:r w:rsidRPr="0012479A">
        <w:rPr>
          <w:szCs w:val="24"/>
        </w:rPr>
        <w:t>Austin, Texas 78711-3326</w:t>
      </w:r>
    </w:p>
    <w:p w14:paraId="3D1933C1" w14:textId="1FFCEB92" w:rsidR="0012479A" w:rsidRPr="0012479A" w:rsidRDefault="0012479A">
      <w:pPr>
        <w:keepNext/>
        <w:overflowPunct w:val="0"/>
        <w:autoSpaceDE w:val="0"/>
        <w:autoSpaceDN w:val="0"/>
        <w:adjustRightInd w:val="0"/>
        <w:ind w:left="4320"/>
        <w:jc w:val="left"/>
        <w:textAlignment w:val="baseline"/>
        <w:rPr>
          <w:szCs w:val="24"/>
        </w:rPr>
      </w:pPr>
      <w:r w:rsidRPr="0012479A">
        <w:rPr>
          <w:szCs w:val="24"/>
        </w:rPr>
        <w:t>(512) 936-</w:t>
      </w:r>
      <w:r w:rsidR="00BA369F" w:rsidRPr="0012479A">
        <w:rPr>
          <w:szCs w:val="24"/>
        </w:rPr>
        <w:t>7</w:t>
      </w:r>
      <w:r w:rsidR="00BA369F">
        <w:rPr>
          <w:szCs w:val="24"/>
        </w:rPr>
        <w:t>388</w:t>
      </w:r>
    </w:p>
    <w:p w14:paraId="0AE34563" w14:textId="77777777" w:rsidR="0012479A" w:rsidRPr="0012479A" w:rsidRDefault="0012479A">
      <w:pPr>
        <w:keepNext/>
        <w:overflowPunct w:val="0"/>
        <w:autoSpaceDE w:val="0"/>
        <w:autoSpaceDN w:val="0"/>
        <w:adjustRightInd w:val="0"/>
        <w:ind w:left="4320"/>
        <w:jc w:val="left"/>
        <w:textAlignment w:val="baseline"/>
        <w:rPr>
          <w:szCs w:val="24"/>
        </w:rPr>
      </w:pPr>
      <w:r w:rsidRPr="0012479A">
        <w:rPr>
          <w:szCs w:val="24"/>
        </w:rPr>
        <w:t>(512) 936-7268 (facsimile)</w:t>
      </w:r>
    </w:p>
    <w:p w14:paraId="4BE9AB60" w14:textId="44E604AC" w:rsidR="0012479A" w:rsidRPr="0012479A" w:rsidRDefault="00BA369F" w:rsidP="00293DA8">
      <w:pPr>
        <w:keepNext/>
        <w:overflowPunct w:val="0"/>
        <w:autoSpaceDE w:val="0"/>
        <w:autoSpaceDN w:val="0"/>
        <w:adjustRightInd w:val="0"/>
        <w:ind w:left="4320"/>
        <w:jc w:val="left"/>
        <w:textAlignment w:val="baseline"/>
        <w:rPr>
          <w:szCs w:val="24"/>
        </w:rPr>
      </w:pPr>
      <w:hyperlink r:id="rId7" w:history="1">
        <w:r>
          <w:rPr>
            <w:color w:val="0563C1"/>
            <w:szCs w:val="24"/>
            <w:u w:val="single"/>
          </w:rPr>
          <w:t>Forrest.Smith</w:t>
        </w:r>
        <w:r w:rsidRPr="0012479A">
          <w:rPr>
            <w:color w:val="0563C1"/>
            <w:szCs w:val="24"/>
            <w:u w:val="single"/>
          </w:rPr>
          <w:t>@puc.texas.gov</w:t>
        </w:r>
      </w:hyperlink>
    </w:p>
    <w:p w14:paraId="5E60557E" w14:textId="77777777" w:rsidR="00B04DA8" w:rsidRPr="00A21388" w:rsidRDefault="00B04DA8" w:rsidP="00293DA8">
      <w:pPr>
        <w:keepNext/>
        <w:rPr>
          <w:szCs w:val="24"/>
        </w:rPr>
      </w:pPr>
    </w:p>
    <w:p w14:paraId="30BCB7E3" w14:textId="77777777" w:rsidR="00B04DA8" w:rsidRPr="00A21388" w:rsidRDefault="00B04DA8" w:rsidP="00B04DA8">
      <w:pPr>
        <w:rPr>
          <w:b/>
          <w:szCs w:val="24"/>
        </w:rPr>
      </w:pPr>
    </w:p>
    <w:p w14:paraId="52E755A2" w14:textId="77777777" w:rsidR="00B04DA8" w:rsidRPr="00A21388" w:rsidRDefault="00B04DA8" w:rsidP="00B04DA8">
      <w:pPr>
        <w:widowControl w:val="0"/>
        <w:spacing w:after="120" w:line="360" w:lineRule="auto"/>
        <w:jc w:val="center"/>
        <w:outlineLvl w:val="3"/>
        <w:rPr>
          <w:b/>
          <w:caps/>
          <w:szCs w:val="24"/>
        </w:rPr>
      </w:pPr>
      <w:r w:rsidRPr="00A21388">
        <w:rPr>
          <w:b/>
          <w:caps/>
          <w:szCs w:val="24"/>
        </w:rPr>
        <w:t xml:space="preserve">DOCKET NO. </w:t>
      </w:r>
      <w:r w:rsidR="00D56C98">
        <w:rPr>
          <w:b/>
          <w:caps/>
          <w:szCs w:val="24"/>
        </w:rPr>
        <w:t>53538</w:t>
      </w:r>
    </w:p>
    <w:p w14:paraId="0FCCFD59" w14:textId="77777777" w:rsidR="00B04DA8" w:rsidRPr="00A21388" w:rsidRDefault="00B04DA8" w:rsidP="00B04DA8">
      <w:pPr>
        <w:widowControl w:val="0"/>
        <w:jc w:val="center"/>
        <w:outlineLvl w:val="3"/>
        <w:rPr>
          <w:b/>
          <w:caps/>
          <w:szCs w:val="24"/>
        </w:rPr>
      </w:pPr>
      <w:r w:rsidRPr="00A21388">
        <w:rPr>
          <w:b/>
          <w:caps/>
          <w:szCs w:val="24"/>
        </w:rPr>
        <w:t>CERTIFICATE OF SERVICE</w:t>
      </w:r>
    </w:p>
    <w:p w14:paraId="461FFC79" w14:textId="77777777" w:rsidR="00B04DA8" w:rsidRPr="00A21388" w:rsidRDefault="00B04DA8" w:rsidP="00B04DA8">
      <w:pPr>
        <w:widowControl w:val="0"/>
        <w:jc w:val="center"/>
        <w:outlineLvl w:val="3"/>
        <w:rPr>
          <w:b/>
          <w:caps/>
          <w:szCs w:val="24"/>
        </w:rPr>
      </w:pPr>
    </w:p>
    <w:p w14:paraId="54259030" w14:textId="474E2302" w:rsidR="00B04DA8" w:rsidRPr="00A21388" w:rsidRDefault="00B04DA8" w:rsidP="00B04DA8">
      <w:pPr>
        <w:widowControl w:val="0"/>
        <w:spacing w:after="120" w:line="360" w:lineRule="auto"/>
        <w:ind w:firstLine="720"/>
        <w:outlineLvl w:val="3"/>
        <w:rPr>
          <w:szCs w:val="24"/>
        </w:rPr>
      </w:pPr>
      <w:r w:rsidRPr="00A21388">
        <w:rPr>
          <w:szCs w:val="24"/>
        </w:rPr>
        <w:t xml:space="preserve">I certify that, unless otherwise ordered by the presiding officer, notice of the filing of this document was provided to all parties of record via electronic mail on </w:t>
      </w:r>
      <w:r w:rsidRPr="00A21388">
        <w:rPr>
          <w:szCs w:val="24"/>
        </w:rPr>
        <w:fldChar w:fldCharType="begin"/>
      </w:r>
      <w:r w:rsidRPr="00A21388">
        <w:rPr>
          <w:szCs w:val="24"/>
        </w:rPr>
        <w:instrText xml:space="preserve"> DATE \@ "MMMM d, yyyy" </w:instrText>
      </w:r>
      <w:r w:rsidRPr="00A21388">
        <w:rPr>
          <w:szCs w:val="24"/>
        </w:rPr>
        <w:fldChar w:fldCharType="separate"/>
      </w:r>
      <w:r w:rsidR="00293DA8">
        <w:rPr>
          <w:noProof/>
          <w:szCs w:val="24"/>
        </w:rPr>
        <w:t>August 15, 2022</w:t>
      </w:r>
      <w:r w:rsidRPr="00A21388">
        <w:rPr>
          <w:szCs w:val="24"/>
        </w:rPr>
        <w:fldChar w:fldCharType="end"/>
      </w:r>
      <w:r w:rsidRPr="00A21388">
        <w:rPr>
          <w:szCs w:val="24"/>
        </w:rPr>
        <w:t>, in accordance with the Order Suspending Rules, issued in Project No. 50664.</w:t>
      </w:r>
    </w:p>
    <w:p w14:paraId="4019604C" w14:textId="77777777" w:rsidR="00B04DA8" w:rsidRPr="00A21388" w:rsidRDefault="00B04DA8" w:rsidP="00B04DA8">
      <w:pPr>
        <w:widowControl w:val="0"/>
        <w:spacing w:after="120" w:line="360" w:lineRule="auto"/>
        <w:ind w:firstLine="720"/>
        <w:outlineLvl w:val="3"/>
        <w:rPr>
          <w:szCs w:val="24"/>
        </w:rPr>
      </w:pPr>
    </w:p>
    <w:p w14:paraId="28901BCD" w14:textId="1BA1EC7B" w:rsidR="0012479A" w:rsidRPr="004B236F" w:rsidRDefault="004B236F" w:rsidP="0012479A">
      <w:pPr>
        <w:ind w:left="3600" w:firstLine="720"/>
        <w:rPr>
          <w:szCs w:val="24"/>
          <w:u w:val="single"/>
        </w:rPr>
      </w:pPr>
      <w:r>
        <w:rPr>
          <w:szCs w:val="24"/>
          <w:u w:val="single"/>
        </w:rPr>
        <w:t xml:space="preserve">/s/ </w:t>
      </w:r>
      <w:r w:rsidR="00BA369F">
        <w:rPr>
          <w:szCs w:val="24"/>
          <w:u w:val="single"/>
        </w:rPr>
        <w:t>Forrest Smith</w:t>
      </w:r>
    </w:p>
    <w:p w14:paraId="52797992" w14:textId="682630F6" w:rsidR="005849B9" w:rsidRPr="000F2D6D" w:rsidRDefault="00BA369F" w:rsidP="0012479A">
      <w:pPr>
        <w:ind w:left="4320"/>
      </w:pPr>
      <w:r>
        <w:rPr>
          <w:szCs w:val="24"/>
        </w:rPr>
        <w:t>Forrest Smith</w:t>
      </w:r>
    </w:p>
    <w:sectPr w:rsidR="005849B9" w:rsidRPr="000F2D6D" w:rsidSect="00421BC5">
      <w:headerReference w:type="default" r:id="rId8"/>
      <w:pgSz w:w="12240" w:h="15840"/>
      <w:pgMar w:top="1440" w:right="1440" w:bottom="207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7169F" w14:textId="77777777" w:rsidR="00911A6F" w:rsidRDefault="00911A6F" w:rsidP="00645DF3">
      <w:r>
        <w:separator/>
      </w:r>
    </w:p>
  </w:endnote>
  <w:endnote w:type="continuationSeparator" w:id="0">
    <w:p w14:paraId="1A8D02AA" w14:textId="77777777" w:rsidR="00911A6F" w:rsidRDefault="00911A6F"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F0E1" w14:textId="77777777" w:rsidR="00911A6F" w:rsidRDefault="00911A6F" w:rsidP="00645DF3">
      <w:r>
        <w:separator/>
      </w:r>
    </w:p>
  </w:footnote>
  <w:footnote w:type="continuationSeparator" w:id="0">
    <w:p w14:paraId="64BFA769" w14:textId="77777777" w:rsidR="00911A6F" w:rsidRDefault="00911A6F" w:rsidP="00645DF3">
      <w:r>
        <w:continuationSeparator/>
      </w:r>
    </w:p>
  </w:footnote>
  <w:footnote w:id="1">
    <w:p w14:paraId="5C64AD18" w14:textId="2D037B6B" w:rsidR="00DF54F3" w:rsidRDefault="00DF54F3" w:rsidP="00293DA8">
      <w:pPr>
        <w:pStyle w:val="FootnoteText"/>
        <w:spacing w:after="120"/>
        <w:ind w:firstLine="720"/>
      </w:pPr>
      <w:r>
        <w:rPr>
          <w:rStyle w:val="FootnoteReference"/>
        </w:rPr>
        <w:footnoteRef/>
      </w:r>
      <w:r>
        <w:t xml:space="preserve"> </w:t>
      </w:r>
      <w:r w:rsidR="0090307F">
        <w:t xml:space="preserve"> </w:t>
      </w:r>
      <w:r>
        <w:t xml:space="preserve">Under 16 TAC </w:t>
      </w:r>
      <w:r w:rsidRPr="00B562A2">
        <w:rPr>
          <w:bCs/>
        </w:rPr>
        <w:t>§</w:t>
      </w:r>
      <w:r>
        <w:rPr>
          <w:bCs/>
        </w:rPr>
        <w:t xml:space="preserve"> 24.239(b), the intervention period shall not be less than thirty (30) days unless good cause is shown. Notice was mailed on July 14, 2022. Therefore, thirty (30) days after July 14, 2022 is August 13, 2022. Because August 13, 2022 is a Saturday, a day in which the Commission was closed, under 16 TAC </w:t>
      </w:r>
      <w:r w:rsidRPr="0020007C">
        <w:rPr>
          <w:bCs/>
        </w:rPr>
        <w:t>§</w:t>
      </w:r>
      <w:r>
        <w:rPr>
          <w:bCs/>
        </w:rPr>
        <w:t xml:space="preserve"> 22.4(a), the deadline is the next day the Commission is open for business, Monday, August 15, 2022.  </w:t>
      </w:r>
    </w:p>
  </w:footnote>
  <w:footnote w:id="2">
    <w:p w14:paraId="1D5161AA" w14:textId="1827F6BF" w:rsidR="00DF54F3" w:rsidRDefault="00DF54F3" w:rsidP="00293DA8">
      <w:pPr>
        <w:pStyle w:val="FootnoteText"/>
        <w:spacing w:after="120"/>
        <w:ind w:firstLine="720"/>
      </w:pPr>
      <w:r>
        <w:rPr>
          <w:rStyle w:val="FootnoteReference"/>
        </w:rPr>
        <w:footnoteRef/>
      </w:r>
      <w:r>
        <w:t xml:space="preserve"> </w:t>
      </w:r>
      <w:r w:rsidR="0090307F">
        <w:t xml:space="preserve"> </w:t>
      </w:r>
      <w:r>
        <w:t xml:space="preserve">Under 16 TAC </w:t>
      </w:r>
      <w:r w:rsidRPr="00B562A2">
        <w:rPr>
          <w:bCs/>
        </w:rPr>
        <w:t>§</w:t>
      </w:r>
      <w:r>
        <w:rPr>
          <w:bCs/>
        </w:rPr>
        <w:t xml:space="preserve"> 24.239(a) and (i), the deadline for Commission action is one hundred twenty (120) days after the mailing or publication of notice, whichever occurs later. One hundred and twenty</w:t>
      </w:r>
      <w:r w:rsidR="009E76BB">
        <w:rPr>
          <w:bCs/>
        </w:rPr>
        <w:t xml:space="preserve"> (120)</w:t>
      </w:r>
      <w:r>
        <w:rPr>
          <w:bCs/>
        </w:rPr>
        <w:t xml:space="preserve"> days after </w:t>
      </w:r>
      <w:r w:rsidR="000D228F">
        <w:rPr>
          <w:bCs/>
        </w:rPr>
        <w:t xml:space="preserve">July 14, </w:t>
      </w:r>
      <w:r>
        <w:rPr>
          <w:bCs/>
        </w:rPr>
        <w:t xml:space="preserve">2022 is </w:t>
      </w:r>
      <w:r w:rsidR="000D228F">
        <w:rPr>
          <w:bCs/>
        </w:rPr>
        <w:t xml:space="preserve">November 11, </w:t>
      </w:r>
      <w:r>
        <w:rPr>
          <w:bCs/>
        </w:rPr>
        <w:t xml:space="preserve">2022. </w:t>
      </w:r>
    </w:p>
    <w:p w14:paraId="561C7878" w14:textId="77777777" w:rsidR="00DF54F3" w:rsidRDefault="00DF54F3" w:rsidP="00DF54F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4599508"/>
      <w:docPartObj>
        <w:docPartGallery w:val="Page Numbers (Top of Page)"/>
        <w:docPartUnique/>
      </w:docPartObj>
    </w:sdtPr>
    <w:sdtEndPr>
      <w:rPr>
        <w:b/>
        <w:bCs/>
        <w:noProof/>
        <w:sz w:val="20"/>
      </w:rPr>
    </w:sdtEndPr>
    <w:sdtContent>
      <w:p w14:paraId="1723C667" w14:textId="02ACBE24" w:rsidR="004B236F" w:rsidRPr="004B236F" w:rsidRDefault="004B236F">
        <w:pPr>
          <w:pStyle w:val="Header"/>
          <w:jc w:val="right"/>
          <w:rPr>
            <w:b/>
            <w:bCs/>
            <w:sz w:val="20"/>
          </w:rPr>
        </w:pPr>
        <w:r w:rsidRPr="004B236F">
          <w:rPr>
            <w:b/>
            <w:bCs/>
            <w:sz w:val="20"/>
          </w:rPr>
          <w:t xml:space="preserve">Page </w:t>
        </w:r>
        <w:r w:rsidRPr="004B236F">
          <w:rPr>
            <w:b/>
            <w:bCs/>
            <w:sz w:val="20"/>
          </w:rPr>
          <w:fldChar w:fldCharType="begin"/>
        </w:r>
        <w:r w:rsidRPr="004B236F">
          <w:rPr>
            <w:b/>
            <w:bCs/>
            <w:sz w:val="20"/>
          </w:rPr>
          <w:instrText xml:space="preserve"> PAGE   \* MERGEFORMAT </w:instrText>
        </w:r>
        <w:r w:rsidRPr="004B236F">
          <w:rPr>
            <w:b/>
            <w:bCs/>
            <w:sz w:val="20"/>
          </w:rPr>
          <w:fldChar w:fldCharType="separate"/>
        </w:r>
        <w:r w:rsidRPr="004B236F">
          <w:rPr>
            <w:b/>
            <w:bCs/>
            <w:noProof/>
            <w:sz w:val="20"/>
          </w:rPr>
          <w:t>2</w:t>
        </w:r>
        <w:r w:rsidRPr="004B236F">
          <w:rPr>
            <w:b/>
            <w:bCs/>
            <w:noProof/>
            <w:sz w:val="20"/>
          </w:rPr>
          <w:fldChar w:fldCharType="end"/>
        </w:r>
        <w:r w:rsidRPr="004B236F">
          <w:rPr>
            <w:b/>
            <w:bCs/>
            <w:noProof/>
            <w:sz w:val="20"/>
          </w:rPr>
          <w:t xml:space="preserve"> of 3</w:t>
        </w:r>
      </w:p>
    </w:sdtContent>
  </w:sdt>
  <w:p w14:paraId="083E8954" w14:textId="77777777" w:rsidR="004B236F" w:rsidRDefault="004B2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EDA68F28"/>
    <w:lvl w:ilvl="0" w:tplc="6B7E18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05D14"/>
    <w:rsid w:val="00022C1E"/>
    <w:rsid w:val="0002640A"/>
    <w:rsid w:val="00030162"/>
    <w:rsid w:val="00032BB5"/>
    <w:rsid w:val="00040914"/>
    <w:rsid w:val="000411F9"/>
    <w:rsid w:val="00042BEF"/>
    <w:rsid w:val="00060240"/>
    <w:rsid w:val="0006088B"/>
    <w:rsid w:val="00063447"/>
    <w:rsid w:val="000650E6"/>
    <w:rsid w:val="00067C21"/>
    <w:rsid w:val="0007064F"/>
    <w:rsid w:val="00076FB8"/>
    <w:rsid w:val="000A09D2"/>
    <w:rsid w:val="000A775A"/>
    <w:rsid w:val="000C1D63"/>
    <w:rsid w:val="000C72AB"/>
    <w:rsid w:val="000D228F"/>
    <w:rsid w:val="000D5874"/>
    <w:rsid w:val="000E252D"/>
    <w:rsid w:val="000F2D6D"/>
    <w:rsid w:val="000F5E99"/>
    <w:rsid w:val="001028E2"/>
    <w:rsid w:val="00105E81"/>
    <w:rsid w:val="001208F1"/>
    <w:rsid w:val="00120C64"/>
    <w:rsid w:val="0012479A"/>
    <w:rsid w:val="00137659"/>
    <w:rsid w:val="0015448F"/>
    <w:rsid w:val="00154610"/>
    <w:rsid w:val="00162DBF"/>
    <w:rsid w:val="00166033"/>
    <w:rsid w:val="00166948"/>
    <w:rsid w:val="00171E15"/>
    <w:rsid w:val="001720C7"/>
    <w:rsid w:val="00192D22"/>
    <w:rsid w:val="001A78E0"/>
    <w:rsid w:val="001B4D52"/>
    <w:rsid w:val="001B63A1"/>
    <w:rsid w:val="001C279F"/>
    <w:rsid w:val="001C4373"/>
    <w:rsid w:val="001C6C4A"/>
    <w:rsid w:val="001C6FC8"/>
    <w:rsid w:val="001C7CF1"/>
    <w:rsid w:val="001D500A"/>
    <w:rsid w:val="001D5D46"/>
    <w:rsid w:val="001D6766"/>
    <w:rsid w:val="001E1DEF"/>
    <w:rsid w:val="001E3591"/>
    <w:rsid w:val="001E6E8B"/>
    <w:rsid w:val="001E76A1"/>
    <w:rsid w:val="00205340"/>
    <w:rsid w:val="00231584"/>
    <w:rsid w:val="002351B3"/>
    <w:rsid w:val="002445CA"/>
    <w:rsid w:val="00256130"/>
    <w:rsid w:val="002641E9"/>
    <w:rsid w:val="0028144C"/>
    <w:rsid w:val="00290BF9"/>
    <w:rsid w:val="00290FC1"/>
    <w:rsid w:val="00292ED1"/>
    <w:rsid w:val="00293DA8"/>
    <w:rsid w:val="002B1432"/>
    <w:rsid w:val="002C2CD3"/>
    <w:rsid w:val="002C48E5"/>
    <w:rsid w:val="002D1465"/>
    <w:rsid w:val="002E1F3D"/>
    <w:rsid w:val="002F0291"/>
    <w:rsid w:val="002F500B"/>
    <w:rsid w:val="002F6C35"/>
    <w:rsid w:val="002F72D1"/>
    <w:rsid w:val="00304C87"/>
    <w:rsid w:val="003147B0"/>
    <w:rsid w:val="00320ED9"/>
    <w:rsid w:val="00333EB2"/>
    <w:rsid w:val="00355E73"/>
    <w:rsid w:val="0035731D"/>
    <w:rsid w:val="00366530"/>
    <w:rsid w:val="0039619D"/>
    <w:rsid w:val="003A5DE5"/>
    <w:rsid w:val="003B696F"/>
    <w:rsid w:val="003C3971"/>
    <w:rsid w:val="003D1641"/>
    <w:rsid w:val="003E1026"/>
    <w:rsid w:val="003F35E2"/>
    <w:rsid w:val="003F73A0"/>
    <w:rsid w:val="00411B11"/>
    <w:rsid w:val="00415536"/>
    <w:rsid w:val="00421BC5"/>
    <w:rsid w:val="0043168B"/>
    <w:rsid w:val="00431C9F"/>
    <w:rsid w:val="004413BA"/>
    <w:rsid w:val="00463FB0"/>
    <w:rsid w:val="00467FE7"/>
    <w:rsid w:val="004844AD"/>
    <w:rsid w:val="0049736D"/>
    <w:rsid w:val="004A27E1"/>
    <w:rsid w:val="004A3E0E"/>
    <w:rsid w:val="004B1006"/>
    <w:rsid w:val="004B236F"/>
    <w:rsid w:val="004B424A"/>
    <w:rsid w:val="004C477C"/>
    <w:rsid w:val="004C7F32"/>
    <w:rsid w:val="004D07DE"/>
    <w:rsid w:val="004E6A0A"/>
    <w:rsid w:val="004F43B6"/>
    <w:rsid w:val="00504592"/>
    <w:rsid w:val="00505CAB"/>
    <w:rsid w:val="00507E26"/>
    <w:rsid w:val="00513EC3"/>
    <w:rsid w:val="00522F7F"/>
    <w:rsid w:val="00532213"/>
    <w:rsid w:val="00533B2E"/>
    <w:rsid w:val="00553B29"/>
    <w:rsid w:val="005676FC"/>
    <w:rsid w:val="00567709"/>
    <w:rsid w:val="00567DD5"/>
    <w:rsid w:val="00571923"/>
    <w:rsid w:val="005829F3"/>
    <w:rsid w:val="005849B9"/>
    <w:rsid w:val="00585FC3"/>
    <w:rsid w:val="0058731B"/>
    <w:rsid w:val="005A2A7C"/>
    <w:rsid w:val="005B0A7A"/>
    <w:rsid w:val="005C0CD0"/>
    <w:rsid w:val="005C562F"/>
    <w:rsid w:val="005D3FA7"/>
    <w:rsid w:val="005E1C8E"/>
    <w:rsid w:val="005E5F72"/>
    <w:rsid w:val="005F4A66"/>
    <w:rsid w:val="005F54A4"/>
    <w:rsid w:val="005F54D2"/>
    <w:rsid w:val="00606F27"/>
    <w:rsid w:val="00613536"/>
    <w:rsid w:val="006365DD"/>
    <w:rsid w:val="00640FEE"/>
    <w:rsid w:val="00645DF3"/>
    <w:rsid w:val="00646A79"/>
    <w:rsid w:val="00656641"/>
    <w:rsid w:val="00667442"/>
    <w:rsid w:val="0069354D"/>
    <w:rsid w:val="006C4514"/>
    <w:rsid w:val="006C6462"/>
    <w:rsid w:val="006D2533"/>
    <w:rsid w:val="006D4D4B"/>
    <w:rsid w:val="006D7224"/>
    <w:rsid w:val="006E4C11"/>
    <w:rsid w:val="0070072F"/>
    <w:rsid w:val="00703EA4"/>
    <w:rsid w:val="00751AFE"/>
    <w:rsid w:val="007553B3"/>
    <w:rsid w:val="007676B8"/>
    <w:rsid w:val="0078431C"/>
    <w:rsid w:val="007853AD"/>
    <w:rsid w:val="00785DEC"/>
    <w:rsid w:val="00791EAD"/>
    <w:rsid w:val="007923C2"/>
    <w:rsid w:val="00795005"/>
    <w:rsid w:val="007A0C6C"/>
    <w:rsid w:val="007B76C9"/>
    <w:rsid w:val="007D48E6"/>
    <w:rsid w:val="007F059E"/>
    <w:rsid w:val="007F5315"/>
    <w:rsid w:val="00803C7E"/>
    <w:rsid w:val="00804879"/>
    <w:rsid w:val="00812D86"/>
    <w:rsid w:val="0082240B"/>
    <w:rsid w:val="00836DC5"/>
    <w:rsid w:val="008462B8"/>
    <w:rsid w:val="00856ACE"/>
    <w:rsid w:val="00870785"/>
    <w:rsid w:val="00872588"/>
    <w:rsid w:val="00876AE6"/>
    <w:rsid w:val="0089548D"/>
    <w:rsid w:val="008A1785"/>
    <w:rsid w:val="008C267D"/>
    <w:rsid w:val="008C7758"/>
    <w:rsid w:val="008D2491"/>
    <w:rsid w:val="008E46F6"/>
    <w:rsid w:val="0090307F"/>
    <w:rsid w:val="00911A6F"/>
    <w:rsid w:val="00913C06"/>
    <w:rsid w:val="009250C2"/>
    <w:rsid w:val="0093013E"/>
    <w:rsid w:val="00934309"/>
    <w:rsid w:val="00935EFA"/>
    <w:rsid w:val="009474E8"/>
    <w:rsid w:val="00970810"/>
    <w:rsid w:val="0098055E"/>
    <w:rsid w:val="0098073C"/>
    <w:rsid w:val="00980C1F"/>
    <w:rsid w:val="00981591"/>
    <w:rsid w:val="009833A9"/>
    <w:rsid w:val="00997247"/>
    <w:rsid w:val="009B3136"/>
    <w:rsid w:val="009C3F28"/>
    <w:rsid w:val="009D3789"/>
    <w:rsid w:val="009E24B5"/>
    <w:rsid w:val="009E2942"/>
    <w:rsid w:val="009E76BB"/>
    <w:rsid w:val="009F7634"/>
    <w:rsid w:val="00A072B8"/>
    <w:rsid w:val="00A2150F"/>
    <w:rsid w:val="00A31D47"/>
    <w:rsid w:val="00A36367"/>
    <w:rsid w:val="00A458EF"/>
    <w:rsid w:val="00A50143"/>
    <w:rsid w:val="00A65430"/>
    <w:rsid w:val="00A6620E"/>
    <w:rsid w:val="00A66A4B"/>
    <w:rsid w:val="00A725AB"/>
    <w:rsid w:val="00A83E85"/>
    <w:rsid w:val="00A907D6"/>
    <w:rsid w:val="00A91DA1"/>
    <w:rsid w:val="00AB08FF"/>
    <w:rsid w:val="00AB3297"/>
    <w:rsid w:val="00AC09F9"/>
    <w:rsid w:val="00AD5107"/>
    <w:rsid w:val="00AE2FDC"/>
    <w:rsid w:val="00AE6781"/>
    <w:rsid w:val="00AF16ED"/>
    <w:rsid w:val="00AF1D58"/>
    <w:rsid w:val="00B01A81"/>
    <w:rsid w:val="00B03B02"/>
    <w:rsid w:val="00B04DA8"/>
    <w:rsid w:val="00B113AA"/>
    <w:rsid w:val="00B24DD5"/>
    <w:rsid w:val="00B275A1"/>
    <w:rsid w:val="00B362F1"/>
    <w:rsid w:val="00B40C34"/>
    <w:rsid w:val="00B45244"/>
    <w:rsid w:val="00B454D8"/>
    <w:rsid w:val="00B54BC7"/>
    <w:rsid w:val="00B663C2"/>
    <w:rsid w:val="00B71E75"/>
    <w:rsid w:val="00B7469A"/>
    <w:rsid w:val="00B86144"/>
    <w:rsid w:val="00B92FBB"/>
    <w:rsid w:val="00BA04BC"/>
    <w:rsid w:val="00BA369F"/>
    <w:rsid w:val="00BB6041"/>
    <w:rsid w:val="00BB7A34"/>
    <w:rsid w:val="00BB7B5C"/>
    <w:rsid w:val="00BC6FDD"/>
    <w:rsid w:val="00BD7C4B"/>
    <w:rsid w:val="00BF029C"/>
    <w:rsid w:val="00C05553"/>
    <w:rsid w:val="00C07A67"/>
    <w:rsid w:val="00C15BBA"/>
    <w:rsid w:val="00C16308"/>
    <w:rsid w:val="00C24B54"/>
    <w:rsid w:val="00C311D9"/>
    <w:rsid w:val="00C45B0A"/>
    <w:rsid w:val="00C52FC2"/>
    <w:rsid w:val="00C60BFE"/>
    <w:rsid w:val="00C620A7"/>
    <w:rsid w:val="00C8533C"/>
    <w:rsid w:val="00CA478F"/>
    <w:rsid w:val="00CA5597"/>
    <w:rsid w:val="00CA56E5"/>
    <w:rsid w:val="00CA62BB"/>
    <w:rsid w:val="00CB67A1"/>
    <w:rsid w:val="00CB7D32"/>
    <w:rsid w:val="00CC3666"/>
    <w:rsid w:val="00CD2BEF"/>
    <w:rsid w:val="00D24518"/>
    <w:rsid w:val="00D34FB3"/>
    <w:rsid w:val="00D37297"/>
    <w:rsid w:val="00D444D4"/>
    <w:rsid w:val="00D45391"/>
    <w:rsid w:val="00D471F6"/>
    <w:rsid w:val="00D55B69"/>
    <w:rsid w:val="00D56560"/>
    <w:rsid w:val="00D56C98"/>
    <w:rsid w:val="00D66F4D"/>
    <w:rsid w:val="00D7779E"/>
    <w:rsid w:val="00D82175"/>
    <w:rsid w:val="00D83B33"/>
    <w:rsid w:val="00D85A76"/>
    <w:rsid w:val="00D878B5"/>
    <w:rsid w:val="00D90457"/>
    <w:rsid w:val="00D97088"/>
    <w:rsid w:val="00DB1504"/>
    <w:rsid w:val="00DB64D1"/>
    <w:rsid w:val="00DC733A"/>
    <w:rsid w:val="00DC7D08"/>
    <w:rsid w:val="00DE583E"/>
    <w:rsid w:val="00DE75D5"/>
    <w:rsid w:val="00DE7F80"/>
    <w:rsid w:val="00DF5357"/>
    <w:rsid w:val="00DF54F3"/>
    <w:rsid w:val="00E12DCC"/>
    <w:rsid w:val="00E1375C"/>
    <w:rsid w:val="00E16F1C"/>
    <w:rsid w:val="00E253E8"/>
    <w:rsid w:val="00E371D2"/>
    <w:rsid w:val="00E417E2"/>
    <w:rsid w:val="00E43B87"/>
    <w:rsid w:val="00E50B4B"/>
    <w:rsid w:val="00E741B1"/>
    <w:rsid w:val="00E87CAE"/>
    <w:rsid w:val="00E905F8"/>
    <w:rsid w:val="00E9581E"/>
    <w:rsid w:val="00E9635B"/>
    <w:rsid w:val="00EA1BBE"/>
    <w:rsid w:val="00EA67F7"/>
    <w:rsid w:val="00EB0DB1"/>
    <w:rsid w:val="00EB31B2"/>
    <w:rsid w:val="00EC3169"/>
    <w:rsid w:val="00EC767D"/>
    <w:rsid w:val="00EE2578"/>
    <w:rsid w:val="00EE4225"/>
    <w:rsid w:val="00EE4950"/>
    <w:rsid w:val="00EF575B"/>
    <w:rsid w:val="00EF711A"/>
    <w:rsid w:val="00EF7CEA"/>
    <w:rsid w:val="00F074E7"/>
    <w:rsid w:val="00F10901"/>
    <w:rsid w:val="00F14D8F"/>
    <w:rsid w:val="00F2166B"/>
    <w:rsid w:val="00F25948"/>
    <w:rsid w:val="00F2670B"/>
    <w:rsid w:val="00F42889"/>
    <w:rsid w:val="00F54AAE"/>
    <w:rsid w:val="00F56CB0"/>
    <w:rsid w:val="00F70720"/>
    <w:rsid w:val="00F70772"/>
    <w:rsid w:val="00F71D7C"/>
    <w:rsid w:val="00F71FE4"/>
    <w:rsid w:val="00F764AE"/>
    <w:rsid w:val="00F76E6C"/>
    <w:rsid w:val="00F776B4"/>
    <w:rsid w:val="00F82856"/>
    <w:rsid w:val="00F85365"/>
    <w:rsid w:val="00FB20C0"/>
    <w:rsid w:val="00FB5EB9"/>
    <w:rsid w:val="00FC0B83"/>
    <w:rsid w:val="00FD0063"/>
    <w:rsid w:val="00FE4F06"/>
    <w:rsid w:val="00FE62A5"/>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C934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ED9"/>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link w:val="DocketnumberChar"/>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 w:type="character" w:styleId="Hyperlink">
    <w:name w:val="Hyperlink"/>
    <w:unhideWhenUsed/>
    <w:rsid w:val="002F6C35"/>
    <w:rPr>
      <w:color w:val="0000FF"/>
      <w:u w:val="single"/>
    </w:rPr>
  </w:style>
  <w:style w:type="character" w:customStyle="1" w:styleId="DocketnumberChar">
    <w:name w:val="Docket number Char"/>
    <w:link w:val="Docketnumber"/>
    <w:rsid w:val="000411F9"/>
    <w:rPr>
      <w:rFonts w:ascii="Times New Roman" w:eastAsia="Times New Roman" w:hAnsi="Times New Roman"/>
      <w:b/>
      <w:caps/>
      <w:sz w:val="28"/>
    </w:rPr>
  </w:style>
  <w:style w:type="paragraph" w:customStyle="1" w:styleId="Default">
    <w:name w:val="Default"/>
    <w:rsid w:val="000411F9"/>
    <w:pPr>
      <w:autoSpaceDE w:val="0"/>
      <w:autoSpaceDN w:val="0"/>
      <w:adjustRightInd w:val="0"/>
    </w:pPr>
    <w:rPr>
      <w:rFonts w:ascii="Times New Roman" w:eastAsia="Times New Roman" w:hAnsi="Times New Roman"/>
      <w:color w:val="000000"/>
      <w:sz w:val="24"/>
      <w:szCs w:val="24"/>
    </w:rPr>
  </w:style>
  <w:style w:type="character" w:customStyle="1" w:styleId="Style1">
    <w:name w:val="Style1"/>
    <w:uiPriority w:val="1"/>
    <w:rsid w:val="003A5DE5"/>
    <w:rPr>
      <w:rFonts w:ascii="Times New Roman" w:hAnsi="Times New Roman"/>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an.Groetsch@puc.texas.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499</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3343</CharactersWithSpaces>
  <SharedDoc>false</SharedDoc>
  <HLinks>
    <vt:vector size="6" baseType="variant">
      <vt:variant>
        <vt:i4>2359298</vt:i4>
      </vt:variant>
      <vt:variant>
        <vt:i4>3</vt:i4>
      </vt:variant>
      <vt:variant>
        <vt:i4>0</vt:i4>
      </vt:variant>
      <vt:variant>
        <vt:i4>5</vt:i4>
      </vt:variant>
      <vt:variant>
        <vt:lpwstr>mailto:Ian.Groetsch@puc.texas.gov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2022-08-12T22:03:00Z</dcterms:created>
  <dcterms:modified xsi:type="dcterms:W3CDTF">2022-08-15T19:19:00Z</dcterms:modified>
</cp:coreProperties>
</file>